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 Heidy Purga</w:t>
      </w:r>
    </w:p>
    <w:p w:rsidR="00000000" w:rsidDel="00000000" w:rsidP="00000000" w:rsidRDefault="00000000" w:rsidRPr="00000000" w14:paraId="0000000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Kultuuriminister</w:t>
      </w:r>
    </w:p>
    <w:p w:rsidR="00000000" w:rsidDel="00000000" w:rsidP="00000000" w:rsidRDefault="00000000" w:rsidRPr="00000000" w14:paraId="00000004">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276" w:lineRule="auto"/>
        <w:ind w:left="36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ab/>
        <w:tab/>
        <w:tab/>
        <w:tab/>
        <w:tab/>
        <w:t xml:space="preserve">               21. august 2025</w:t>
      </w:r>
    </w:p>
    <w:p w:rsidR="00000000" w:rsidDel="00000000" w:rsidP="00000000" w:rsidRDefault="00000000" w:rsidRPr="00000000" w14:paraId="00000006">
      <w:pPr>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KIRJALIK KÜSIMUS</w:t>
      </w:r>
    </w:p>
    <w:p w:rsidR="00000000" w:rsidDel="00000000" w:rsidP="00000000" w:rsidRDefault="00000000" w:rsidRPr="00000000" w14:paraId="00000007">
      <w:pPr>
        <w:spacing w:line="276"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8">
      <w:pPr>
        <w:spacing w:line="276"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Vene massimeedia ülevaadetest</w:t>
      </w:r>
    </w:p>
    <w:p w:rsidR="00000000" w:rsidDel="00000000" w:rsidP="00000000" w:rsidRDefault="00000000" w:rsidRPr="00000000" w14:paraId="00000009">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Lugupeetud kultuuriminister</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Eesti ajakirjanduse väljaanne Postimees avaldab perioodiliselt ülevaateid Vene massimeediast, esitades seda kui Vene propaganda paljastamist. Sellest praktikast lähtuvalt soovin esitada mõned täpsustavad küsimused, kuna teema on seotud nii ajakirjandusvabaduse kui ka kehtivate sanktsioonide täitmisega.</w:t>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 palun Teil vastata järgmistele küsimustele: </w:t>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Kust saavad Eesti väljaanded, sh Postimees, Vene massimeedia materjale, arvestades, et Vene telekanalid on Eestis keelatud ja mitmetele Vene infoportaalidele on juurdepääs piiratud?</w:t>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Kas Vene allikate kasutamine ajakirjanduslikul eesmärgil võib mingil viisil olla vastuolus Euroopa Liidu või Eesti Vabariigi kehtestatud sanktsioonidega?</w:t>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Millisel määral jälgib Kultuuriministeerium, et riiklikku rahastust saavad väljaanded tegutseksid sanktsioonide tingimustes seadusega kooskõlas?</w:t>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Kas peate otstarbekaks kaaluda meetmeid või juhiseid, mis välistaksid riigieelarveliste vahendite kasutamise Vene propagandakanalite sisu ülevõtmiseks, isegi kui seda tehakse kriitilise kommentaariga?</w:t>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Lugupidamisega</w:t>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/allkirjastatud digitaalselt/</w:t>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Aleksandr Tšaplõgin</w:t>
      </w:r>
    </w:p>
    <w:p w:rsidR="00000000" w:rsidDel="00000000" w:rsidP="00000000" w:rsidRDefault="00000000" w:rsidRPr="00000000" w14:paraId="00000024">
      <w:pPr>
        <w:rPr/>
      </w:pPr>
      <w:r w:rsidDel="00000000" w:rsidR="00000000" w:rsidRPr="00000000">
        <w:rPr>
          <w:rFonts w:ascii="Times New Roman" w:cs="Times New Roman" w:eastAsia="Times New Roman" w:hAnsi="Times New Roman"/>
          <w:sz w:val="24"/>
          <w:szCs w:val="24"/>
          <w:rtl w:val="0"/>
        </w:rPr>
        <w:t xml:space="preserve">Riigikogu liige</w:t>
      </w: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Play"/>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t"/>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